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BC" w:rsidRDefault="00511250">
      <w:pPr>
        <w:pStyle w:val="Heading1"/>
      </w:pPr>
      <w:bookmarkStart w:id="0" w:name="_GoBack"/>
      <w:bookmarkEnd w:id="0"/>
      <w:r>
        <w:t>NVASP Monthly OPEN MEETING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542364</wp:posOffset>
            </wp:positionH>
            <wp:positionV relativeFrom="paragraph">
              <wp:posOffset>-1100454</wp:posOffset>
            </wp:positionV>
            <wp:extent cx="3030071" cy="4076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071" cy="407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3BC" w:rsidRDefault="0051125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/>
        <w:rPr>
          <w:color w:val="000000"/>
        </w:rPr>
      </w:pPr>
      <w:r>
        <w:rPr>
          <w:b/>
          <w:color w:val="000000"/>
        </w:rPr>
        <w:t>Location</w:t>
      </w:r>
      <w:r>
        <w:rPr>
          <w:color w:val="000000"/>
        </w:rPr>
        <w:t xml:space="preserve">:  Zoom online </w:t>
      </w:r>
      <w:r>
        <w:rPr>
          <w:color w:val="000000"/>
        </w:rPr>
        <w:br/>
      </w:r>
      <w:r>
        <w:rPr>
          <w:b/>
          <w:color w:val="000000"/>
        </w:rPr>
        <w:t>Date</w:t>
      </w:r>
      <w:r>
        <w:rPr>
          <w:color w:val="000000"/>
        </w:rPr>
        <w:t>:  1</w:t>
      </w:r>
      <w:r>
        <w:t>1/26</w:t>
      </w:r>
      <w:r>
        <w:rPr>
          <w:color w:val="000000"/>
        </w:rPr>
        <w:t>/2018</w:t>
      </w:r>
      <w:r>
        <w:rPr>
          <w:color w:val="000000"/>
        </w:rPr>
        <w:br/>
      </w:r>
      <w:r>
        <w:rPr>
          <w:b/>
          <w:color w:val="000000"/>
        </w:rPr>
        <w:t>Attendees</w:t>
      </w:r>
      <w:r>
        <w:rPr>
          <w:color w:val="000000"/>
        </w:rPr>
        <w:t xml:space="preserve">:  </w:t>
      </w:r>
    </w:p>
    <w:p w:rsidR="00B773BC" w:rsidRDefault="0051125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Time</w:t>
      </w:r>
      <w:r>
        <w:rPr>
          <w:color w:val="000000"/>
        </w:rPr>
        <w:t>:  4:00 PM</w:t>
      </w:r>
    </w:p>
    <w:p w:rsidR="00B773BC" w:rsidRDefault="00511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Call to order</w:t>
      </w:r>
    </w:p>
    <w:p w:rsidR="00B773BC" w:rsidRDefault="00511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Roll call</w:t>
      </w:r>
    </w:p>
    <w:p w:rsidR="00B773BC" w:rsidRDefault="00511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Approval of Minutes –Last Meeting</w:t>
      </w:r>
    </w:p>
    <w:p w:rsidR="00B773BC" w:rsidRDefault="00511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Open Issues – I = Information, A= Action, D= Discussion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Celebrations – SPAW!!!  (professional, personal, anything!!!)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(All-I) Community Agreements</w:t>
      </w:r>
      <w:r>
        <w:t xml:space="preserve"> (Don’t be afraid to speak up, agree or disagree respectfully, others?)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(All- </w:t>
      </w:r>
      <w:r>
        <w:t>D,A</w:t>
      </w:r>
      <w:r>
        <w:rPr>
          <w:color w:val="000000"/>
        </w:rPr>
        <w:t>) Filling President</w:t>
      </w:r>
      <w:r>
        <w:t>-</w:t>
      </w:r>
      <w:r>
        <w:rPr>
          <w:color w:val="000000"/>
        </w:rPr>
        <w:t>Elect Position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Appointment of President-Elect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Appointment of Secretary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(All, A, I) </w:t>
      </w:r>
      <w:r>
        <w:rPr>
          <w:color w:val="000000"/>
        </w:rPr>
        <w:t>Conference Follow-ups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Procedures/policies for the future - need person</w:t>
      </w:r>
      <w:r>
        <w:t xml:space="preserve"> to take the lead on this.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(D, All) Communication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Reminder to send out link for review if a new google document is created.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Other issues? 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(All-</w:t>
      </w:r>
      <w:r>
        <w:t>I</w:t>
      </w:r>
      <w:r>
        <w:rPr>
          <w:color w:val="000000"/>
        </w:rPr>
        <w:t>)  O</w:t>
      </w:r>
      <w:r>
        <w:rPr>
          <w:color w:val="000000"/>
        </w:rPr>
        <w:t>utside Research/Electronic Requests Policy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Draft in progress:  </w:t>
      </w:r>
      <w:hyperlink r:id="rId8">
        <w:r>
          <w:rPr>
            <w:color w:val="1155CC"/>
            <w:u w:val="single"/>
          </w:rPr>
          <w:t>https://docs.google.com/document/d/1xtxAnocAwypoLcAx-n2G-SUv3_YcdhBLq8F0nXXRn</w:t>
        </w:r>
        <w:r>
          <w:rPr>
            <w:color w:val="1155CC"/>
            <w:u w:val="single"/>
          </w:rPr>
          <w:t>sY/edit?usp=sharing</w:t>
        </w:r>
      </w:hyperlink>
    </w:p>
    <w:p w:rsidR="00B773BC" w:rsidRDefault="00B773BC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</w:pP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NASP Policy (shared with board)</w:t>
      </w:r>
      <w:hyperlink r:id="rId9">
        <w:r>
          <w:rPr>
            <w:color w:val="1155CC"/>
            <w:u w:val="single"/>
          </w:rPr>
          <w:t>https://docs.google.com/document/d/1xtxAnocAwypoLcAx-n2G-SUv3_YcdhBLq8F0nXXRnsY/edit?usp=sharing</w:t>
        </w:r>
      </w:hyperlink>
    </w:p>
    <w:p w:rsidR="00B773BC" w:rsidRDefault="00B773BC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</w:pP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NASP policy shows no electronic communication allowed for research purposes due to dubious methodological issues associated with this method for gaining information.  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NASP committee reviews formal requests which cycle throughout the year.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Update on puttin</w:t>
      </w:r>
      <w:r>
        <w:t>g a permission clause into registration.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Other Thoughts?  Vote?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(All- D) NVASP Short Term Goals:  </w:t>
      </w:r>
      <w:hyperlink r:id="rId10">
        <w:r>
          <w:rPr>
            <w:color w:val="1155CC"/>
            <w:u w:val="single"/>
          </w:rPr>
          <w:t>https://docs.google.com/document/d/115n57L</w:t>
        </w:r>
        <w:r>
          <w:rPr>
            <w:color w:val="1155CC"/>
            <w:u w:val="single"/>
          </w:rPr>
          <w:t>OGe--0fOwJLOnNsq9ImoeeTA7MbcEvpH7vd64/edit?usp=sharing</w:t>
        </w:r>
      </w:hyperlink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What do we want to accomplish in the next two years?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Timeline for review - to date, only myself and Stephanie have reviewed.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Next steps? Begin planning for 19-20 Lecture series?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(I, D) Leadership in Ac</w:t>
      </w:r>
      <w:r>
        <w:rPr>
          <w:color w:val="000000"/>
        </w:rPr>
        <w:t>tion Spotlight (liAS)- Nominations submitted</w:t>
      </w:r>
      <w:r>
        <w:t>?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(I) P</w:t>
      </w:r>
      <w:r>
        <w:t xml:space="preserve">osition, </w:t>
      </w:r>
      <w:r>
        <w:rPr>
          <w:color w:val="000000"/>
        </w:rPr>
        <w:t>Committee and Task Force Updates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(D. Shaw) Financial Updates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(S. Patton) Secretary/Communications Directo</w:t>
      </w:r>
      <w:r>
        <w:t>r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Mailing address update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(K. Dockweiler) GPR/Legislative updates - S</w:t>
      </w:r>
      <w:r>
        <w:t>PAW outcomes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(D) </w:t>
      </w:r>
      <w:r>
        <w:rPr>
          <w:color w:val="000000"/>
        </w:rPr>
        <w:t>(</w:t>
      </w:r>
      <w:r>
        <w:t>?</w:t>
      </w:r>
      <w:r>
        <w:rPr>
          <w:color w:val="000000"/>
        </w:rPr>
        <w:t xml:space="preserve">) Shortages - 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Appointing a leader, f</w:t>
      </w:r>
      <w:r>
        <w:rPr>
          <w:color w:val="000000"/>
        </w:rPr>
        <w:t>orming a committee, continuing the work</w:t>
      </w:r>
      <w:r>
        <w:t>. What is the goal?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How do we use knowledge offered in NASP webinars?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Next Steps?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(A. Walsh) NASP Delegate Report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Registration for RLM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lastRenderedPageBreak/>
        <w:t>NVASP Sponsored RLM participants - Reimbursem</w:t>
      </w:r>
      <w:r>
        <w:rPr>
          <w:color w:val="000000"/>
        </w:rPr>
        <w:t>ent procedures?</w:t>
      </w:r>
    </w:p>
    <w:p w:rsidR="00B773BC" w:rsidRDefault="00511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>Other</w:t>
      </w:r>
    </w:p>
    <w:p w:rsidR="00B773BC" w:rsidRDefault="0051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(I, P. Beckwith) UNR Task Force Update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</w:rPr>
        <w:t>Tabled/Ongoing</w:t>
      </w:r>
    </w:p>
    <w:p w:rsidR="00B773BC" w:rsidRDefault="00511250">
      <w:pPr>
        <w:numPr>
          <w:ilvl w:val="2"/>
          <w:numId w:val="1"/>
        </w:numPr>
        <w:spacing w:after="120"/>
      </w:pPr>
      <w:r>
        <w:t>Invitation to President of GNSCA to attend meeting (purpose is to build a community partner)</w:t>
      </w:r>
    </w:p>
    <w:p w:rsidR="00B773BC" w:rsidRDefault="00511250">
      <w:pPr>
        <w:numPr>
          <w:ilvl w:val="2"/>
          <w:numId w:val="1"/>
        </w:numPr>
        <w:spacing w:after="120"/>
      </w:pPr>
      <w:r>
        <w:t>(All – D) By-Laws/Website updates</w:t>
      </w:r>
    </w:p>
    <w:p w:rsidR="00B773BC" w:rsidRDefault="00511250">
      <w:pPr>
        <w:numPr>
          <w:ilvl w:val="2"/>
          <w:numId w:val="1"/>
        </w:numPr>
        <w:spacing w:after="120"/>
      </w:pPr>
      <w:r>
        <w:t>(E.Dickinson-D) The</w:t>
      </w:r>
      <w:r>
        <w:rPr>
          <w:u w:val="single"/>
        </w:rPr>
        <w:t xml:space="preserve"> Will to Govern Well </w:t>
      </w:r>
      <w:r>
        <w:t xml:space="preserve"> -future work</w:t>
      </w:r>
    </w:p>
    <w:p w:rsidR="00B773BC" w:rsidRDefault="00511250">
      <w:pPr>
        <w:numPr>
          <w:ilvl w:val="2"/>
          <w:numId w:val="1"/>
        </w:numPr>
        <w:spacing w:after="120"/>
      </w:pPr>
      <w:r>
        <w:t>(D, A) NVASP Awards/Recognitions</w:t>
      </w:r>
    </w:p>
    <w:p w:rsidR="00B773BC" w:rsidRDefault="00511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New business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 F</w:t>
      </w:r>
      <w:r>
        <w:t>uture meetings - propose every Third TUESDAYS of the month: Dec 18, Jan 15, Feb 19, March 19, April 16 (Spring Break for CCSD), May 21.</w:t>
      </w:r>
    </w:p>
    <w:p w:rsidR="00B773BC" w:rsidRDefault="00511250">
      <w:pPr>
        <w:numPr>
          <w:ilvl w:val="1"/>
          <w:numId w:val="1"/>
        </w:numPr>
        <w:spacing w:after="120"/>
      </w:pPr>
      <w:r>
        <w:t>How much board wants to pay for GPR to attend legislative sessions in C</w:t>
      </w:r>
      <w:r>
        <w:t>arson City in spring</w:t>
      </w:r>
    </w:p>
    <w:p w:rsidR="00B773BC" w:rsidRDefault="00511250">
      <w:pPr>
        <w:numPr>
          <w:ilvl w:val="1"/>
          <w:numId w:val="1"/>
        </w:numPr>
        <w:spacing w:after="120"/>
      </w:pPr>
      <w:r>
        <w:t>(I) President has attended a Safe and Respectful Learning Environment (DOE) meeting- TODAY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UNLV Presentation to Interns: 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The meeting time is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Wed 12/12 from 4-5:30PM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but we can go longer til 6:45PM the latest. </w:t>
      </w:r>
    </w:p>
    <w:p w:rsidR="00B773BC" w:rsidRDefault="0051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GPR Awards: 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Outstandin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 Advocate, Special Friend of Children, and Certificate of Appreciation. These awards honor individuals or groups who have engaged in advocacy efforts aligned with NASP’s vision, mission, and advocacy priorities</w:t>
      </w:r>
    </w:p>
    <w:p w:rsidR="00B773BC" w:rsidRDefault="005112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Adjournment</w:t>
      </w:r>
    </w:p>
    <w:p w:rsidR="00B773BC" w:rsidRDefault="00B773BC"/>
    <w:sectPr w:rsidR="00B77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88" w:right="2880" w:bottom="1440" w:left="2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50" w:rsidRDefault="00511250">
      <w:pPr>
        <w:spacing w:after="0" w:line="240" w:lineRule="auto"/>
      </w:pPr>
      <w:r>
        <w:separator/>
      </w:r>
    </w:p>
  </w:endnote>
  <w:endnote w:type="continuationSeparator" w:id="0">
    <w:p w:rsidR="00511250" w:rsidRDefault="0051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BC" w:rsidRDefault="00B773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BC" w:rsidRDefault="00B773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BC" w:rsidRDefault="00B773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50" w:rsidRDefault="00511250">
      <w:pPr>
        <w:spacing w:after="0" w:line="240" w:lineRule="auto"/>
      </w:pPr>
      <w:r>
        <w:separator/>
      </w:r>
    </w:p>
  </w:footnote>
  <w:footnote w:type="continuationSeparator" w:id="0">
    <w:p w:rsidR="00511250" w:rsidRDefault="0051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BC" w:rsidRDefault="00B773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BC" w:rsidRDefault="00B773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BC" w:rsidRDefault="00B773B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1A90"/>
    <w:multiLevelType w:val="multilevel"/>
    <w:tmpl w:val="6CC436AC"/>
    <w:lvl w:ilvl="0">
      <w:start w:val="1"/>
      <w:numFmt w:val="upperRoman"/>
      <w:lvlText w:val="%1."/>
      <w:lvlJc w:val="right"/>
      <w:pPr>
        <w:ind w:left="173" w:hanging="173"/>
      </w:pPr>
      <w:rPr>
        <w:rFonts w:ascii="Century Gothic" w:eastAsia="Century Gothic" w:hAnsi="Century Gothic" w:cs="Century Gothic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Century Gothic" w:eastAsia="Century Gothic" w:hAnsi="Century Gothic" w:cs="Century Gothic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C"/>
    <w:rsid w:val="00511250"/>
    <w:rsid w:val="006F210B"/>
    <w:rsid w:val="00B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0F48A-43D7-4724-B934-1EA8C69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spacing w:before="240" w:after="60"/>
      <w:contextualSpacing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contextualSpacing/>
      <w:outlineLvl w:val="3"/>
    </w:pPr>
    <w:rPr>
      <w:rFonts w:ascii="Arial" w:eastAsia="Arial" w:hAnsi="Arial" w:cs="Arial"/>
      <w:i/>
      <w:color w:val="2F5496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contextualSpacing/>
      <w:outlineLvl w:val="4"/>
    </w:pPr>
    <w:rPr>
      <w:rFonts w:ascii="Arial" w:eastAsia="Arial" w:hAnsi="Arial" w:cs="Arial"/>
      <w:color w:val="2F549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contextualSpacing/>
      <w:outlineLvl w:val="5"/>
    </w:pPr>
    <w:rPr>
      <w:rFonts w:ascii="Arial" w:eastAsia="Arial" w:hAnsi="Arial" w:cs="Arial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  <w:ind w:left="187"/>
      <w:contextualSpacing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txAnocAwypoLcAx-n2G-SUv3_YcdhBLq8F0nXXRnsY/edit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15n57LOGe--0fOwJLOnNsq9ImoeeTA7MbcEvpH7vd6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txAnocAwypoLcAx-n2G-SUv3_YcdhBLq8F0nXXRnsY/edit?usp=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Stephanie L.</dc:creator>
  <cp:lastModifiedBy>Windows User</cp:lastModifiedBy>
  <cp:revision>2</cp:revision>
  <dcterms:created xsi:type="dcterms:W3CDTF">2018-11-27T17:00:00Z</dcterms:created>
  <dcterms:modified xsi:type="dcterms:W3CDTF">2018-11-27T17:00:00Z</dcterms:modified>
</cp:coreProperties>
</file>